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67F35" w:rsidRPr="007B1E2A" w:rsidRDefault="00167F35" w:rsidP="007B1E2A">
      <w:pPr>
        <w:shd w:val="clear" w:color="auto" w:fill="FFFFFF"/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7B1E2A">
        <w:rPr>
          <w:rFonts w:ascii="Times New Roman" w:hAnsi="Times New Roman" w:cs="Times New Roman"/>
          <w:b/>
          <w:sz w:val="20"/>
          <w:szCs w:val="20"/>
        </w:rPr>
        <w:t>Сообщение о существенном факте</w:t>
      </w:r>
    </w:p>
    <w:p w:rsidR="002D142C" w:rsidRDefault="00D44326" w:rsidP="002D142C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 w:rsidRPr="00D44326">
        <w:rPr>
          <w:rFonts w:ascii="Times New Roman" w:hAnsi="Times New Roman" w:cs="Times New Roman"/>
          <w:b/>
          <w:sz w:val="20"/>
          <w:szCs w:val="20"/>
        </w:rPr>
        <w:t>«</w:t>
      </w:r>
      <w:r w:rsidR="002D142C">
        <w:rPr>
          <w:rFonts w:ascii="Times New Roman" w:hAnsi="Times New Roman" w:cs="Times New Roman"/>
          <w:b/>
          <w:bCs/>
          <w:sz w:val="20"/>
          <w:szCs w:val="20"/>
        </w:rPr>
        <w:t>О решениях, принятых общим собранием владельцев облигаций эмитента»</w:t>
      </w:r>
    </w:p>
    <w:p w:rsidR="002D142C" w:rsidRDefault="002D142C" w:rsidP="002D142C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tbl>
      <w:tblPr>
        <w:tblW w:w="9645" w:type="dxa"/>
        <w:tblInd w:w="-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20"/>
        <w:gridCol w:w="4825"/>
      </w:tblGrid>
      <w:tr w:rsidR="00406398" w:rsidRPr="005B33DC" w:rsidTr="00292F7E">
        <w:trPr>
          <w:cantSplit/>
          <w:trHeight w:val="284"/>
        </w:trPr>
        <w:tc>
          <w:tcPr>
            <w:tcW w:w="96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398" w:rsidRPr="005B33DC" w:rsidRDefault="00406398" w:rsidP="00406398">
            <w:pPr>
              <w:autoSpaceDE w:val="0"/>
              <w:autoSpaceDN w:val="0"/>
              <w:spacing w:after="0" w:line="240" w:lineRule="auto"/>
              <w:ind w:left="57" w:right="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B33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 Общие сведения</w:t>
            </w:r>
          </w:p>
        </w:tc>
      </w:tr>
      <w:tr w:rsidR="00AC2608" w:rsidRPr="005B33DC" w:rsidTr="00292F7E">
        <w:trPr>
          <w:trHeight w:val="284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2608" w:rsidRPr="005B33DC" w:rsidRDefault="00AC2608" w:rsidP="00406398">
            <w:pPr>
              <w:autoSpaceDE w:val="0"/>
              <w:autoSpaceDN w:val="0"/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B33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1.1. Полное фирменное наименование эмитента </w:t>
            </w:r>
          </w:p>
        </w:tc>
        <w:tc>
          <w:tcPr>
            <w:tcW w:w="4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2608" w:rsidRPr="008634E7" w:rsidRDefault="007B1E2A" w:rsidP="008634E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</w:pPr>
            <w:r w:rsidRPr="007B1E2A"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  <w:t>Коммерческий Банк "ЛОКО-Банк" (акционерное общество)</w:t>
            </w:r>
          </w:p>
        </w:tc>
      </w:tr>
      <w:tr w:rsidR="00AC2608" w:rsidRPr="005B33DC" w:rsidTr="00292F7E">
        <w:trPr>
          <w:trHeight w:val="284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2608" w:rsidRPr="005B33DC" w:rsidRDefault="00AC2608" w:rsidP="00406398">
            <w:pPr>
              <w:autoSpaceDE w:val="0"/>
              <w:autoSpaceDN w:val="0"/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B33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1.2. Сокращенное фирменное наименование эмитента</w:t>
            </w:r>
          </w:p>
        </w:tc>
        <w:tc>
          <w:tcPr>
            <w:tcW w:w="4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2608" w:rsidRPr="008634E7" w:rsidRDefault="007B1E2A" w:rsidP="008634E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</w:pPr>
            <w:r w:rsidRPr="007B1E2A"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  <w:t>КБ "ЛОКО-Банк" (АО)</w:t>
            </w:r>
          </w:p>
        </w:tc>
      </w:tr>
      <w:tr w:rsidR="00AC2608" w:rsidRPr="005B33DC" w:rsidTr="00292F7E">
        <w:trPr>
          <w:trHeight w:val="284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2608" w:rsidRPr="005B33DC" w:rsidRDefault="00AC2608" w:rsidP="00406398">
            <w:pPr>
              <w:autoSpaceDE w:val="0"/>
              <w:autoSpaceDN w:val="0"/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B33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1.3. Место нахождения эмитента</w:t>
            </w:r>
          </w:p>
        </w:tc>
        <w:tc>
          <w:tcPr>
            <w:tcW w:w="4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2608" w:rsidRPr="007B1E2A" w:rsidRDefault="007B1E2A" w:rsidP="00860A20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</w:pPr>
            <w:r w:rsidRPr="007B1E2A"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  <w:t>Россия, 111250, г. Москва, ул. Госпитальная, д. 14</w:t>
            </w:r>
          </w:p>
        </w:tc>
      </w:tr>
      <w:tr w:rsidR="00AC2608" w:rsidRPr="005B33DC" w:rsidTr="00292F7E">
        <w:trPr>
          <w:trHeight w:val="284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2608" w:rsidRPr="005B33DC" w:rsidRDefault="00AC2608" w:rsidP="00406398">
            <w:pPr>
              <w:autoSpaceDE w:val="0"/>
              <w:autoSpaceDN w:val="0"/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B33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1.4. ОГРН эмитента</w:t>
            </w:r>
          </w:p>
        </w:tc>
        <w:tc>
          <w:tcPr>
            <w:tcW w:w="4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2608" w:rsidRPr="007B1E2A" w:rsidRDefault="007B1E2A" w:rsidP="00860A20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</w:pPr>
            <w:r w:rsidRPr="007B1E2A"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  <w:t>1057711014195</w:t>
            </w:r>
          </w:p>
        </w:tc>
      </w:tr>
      <w:tr w:rsidR="00AC2608" w:rsidRPr="005B33DC" w:rsidTr="00292F7E">
        <w:trPr>
          <w:trHeight w:val="284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2608" w:rsidRPr="005B33DC" w:rsidRDefault="00AC2608" w:rsidP="00406398">
            <w:pPr>
              <w:autoSpaceDE w:val="0"/>
              <w:autoSpaceDN w:val="0"/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B33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1.5. ИНН эмитента</w:t>
            </w:r>
          </w:p>
        </w:tc>
        <w:tc>
          <w:tcPr>
            <w:tcW w:w="4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2608" w:rsidRPr="007B1E2A" w:rsidRDefault="007B1E2A" w:rsidP="00860A20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</w:pPr>
            <w:r w:rsidRPr="007B1E2A"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  <w:t>7750003943</w:t>
            </w:r>
          </w:p>
        </w:tc>
      </w:tr>
      <w:tr w:rsidR="00AC2608" w:rsidRPr="005B33DC" w:rsidTr="00292F7E">
        <w:trPr>
          <w:trHeight w:val="284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2608" w:rsidRPr="005B33DC" w:rsidRDefault="00AC2608" w:rsidP="00406398">
            <w:pPr>
              <w:autoSpaceDE w:val="0"/>
              <w:autoSpaceDN w:val="0"/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B33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1.6. Уникальный код эмитента, присвоенный регистрирующим органом</w:t>
            </w:r>
          </w:p>
        </w:tc>
        <w:tc>
          <w:tcPr>
            <w:tcW w:w="4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2608" w:rsidRPr="007B1E2A" w:rsidRDefault="007B1E2A" w:rsidP="00BF70B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</w:pPr>
            <w:r w:rsidRPr="007B1E2A"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  <w:t>02707B</w:t>
            </w:r>
          </w:p>
        </w:tc>
      </w:tr>
      <w:tr w:rsidR="00AC2608" w:rsidRPr="005B33DC" w:rsidTr="00292F7E">
        <w:trPr>
          <w:trHeight w:val="284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2608" w:rsidRPr="005B33DC" w:rsidRDefault="00AC2608" w:rsidP="00406398">
            <w:pPr>
              <w:autoSpaceDE w:val="0"/>
              <w:autoSpaceDN w:val="0"/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B33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1.7. Адрес страницы в сети Интернет, используемой эмитентом для раскрытия информации</w:t>
            </w:r>
          </w:p>
        </w:tc>
        <w:tc>
          <w:tcPr>
            <w:tcW w:w="4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1E2A" w:rsidRPr="007B1E2A" w:rsidRDefault="00643955" w:rsidP="008634E7">
            <w:pPr>
              <w:tabs>
                <w:tab w:val="center" w:pos="4677"/>
                <w:tab w:val="right" w:pos="9355"/>
              </w:tabs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  <w:hyperlink r:id="rId6" w:history="1">
              <w:r w:rsidR="007B1E2A" w:rsidRPr="007B1E2A">
                <w:rPr>
                  <w:rStyle w:val="a3"/>
                  <w:rFonts w:ascii="Times New Roman" w:hAnsi="Times New Roman" w:cs="Times New Roman"/>
                  <w:b/>
                  <w:i/>
                  <w:sz w:val="18"/>
                  <w:szCs w:val="18"/>
                </w:rPr>
                <w:t>http://www.lockobank.ru</w:t>
              </w:r>
            </w:hyperlink>
            <w:r w:rsidR="007B1E2A" w:rsidRPr="007B1E2A"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 xml:space="preserve">, </w:t>
            </w:r>
          </w:p>
          <w:p w:rsidR="007B1E2A" w:rsidRPr="007B1E2A" w:rsidRDefault="00643955" w:rsidP="007B1E2A">
            <w:pPr>
              <w:tabs>
                <w:tab w:val="center" w:pos="4677"/>
                <w:tab w:val="right" w:pos="9355"/>
              </w:tabs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  <w:highlight w:val="yellow"/>
                <w:lang w:eastAsia="ru-RU"/>
              </w:rPr>
            </w:pPr>
            <w:hyperlink r:id="rId7" w:history="1">
              <w:r w:rsidR="007B1E2A" w:rsidRPr="007B1E2A">
                <w:rPr>
                  <w:rStyle w:val="a3"/>
                  <w:rFonts w:ascii="Times New Roman" w:hAnsi="Times New Roman" w:cs="Times New Roman"/>
                  <w:b/>
                  <w:i/>
                  <w:sz w:val="18"/>
                  <w:szCs w:val="18"/>
                </w:rPr>
                <w:t>http://https://disclosure.1prime.ru/portal/default.aspx?emId=7750003943</w:t>
              </w:r>
            </w:hyperlink>
          </w:p>
        </w:tc>
      </w:tr>
    </w:tbl>
    <w:p w:rsidR="00406398" w:rsidRPr="005B33DC" w:rsidRDefault="00406398" w:rsidP="00406398">
      <w:pPr>
        <w:spacing w:after="0" w:line="240" w:lineRule="auto"/>
        <w:jc w:val="both"/>
        <w:rPr>
          <w:rFonts w:ascii="Arial" w:eastAsia="Calibri" w:hAnsi="Arial" w:cs="Arial"/>
          <w:sz w:val="20"/>
          <w:szCs w:val="20"/>
        </w:rPr>
      </w:pPr>
    </w:p>
    <w:tbl>
      <w:tblPr>
        <w:tblW w:w="9611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611"/>
      </w:tblGrid>
      <w:tr w:rsidR="00406398" w:rsidRPr="005B33DC" w:rsidTr="00406398">
        <w:tc>
          <w:tcPr>
            <w:tcW w:w="9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6398" w:rsidRPr="005B33DC" w:rsidRDefault="00406398" w:rsidP="00406398">
            <w:pPr>
              <w:autoSpaceDE w:val="0"/>
              <w:autoSpaceDN w:val="0"/>
              <w:spacing w:after="0" w:line="240" w:lineRule="auto"/>
              <w:ind w:left="176" w:right="176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B33D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2. Содержание сообщения</w:t>
            </w:r>
          </w:p>
        </w:tc>
      </w:tr>
      <w:tr w:rsidR="005B33DC" w:rsidRPr="005B33DC" w:rsidTr="00093E7E">
        <w:tc>
          <w:tcPr>
            <w:tcW w:w="9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142C" w:rsidRPr="00023B3A" w:rsidRDefault="002D142C" w:rsidP="002D142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23B3A">
              <w:rPr>
                <w:rFonts w:ascii="Times New Roman" w:hAnsi="Times New Roman" w:cs="Times New Roman"/>
                <w:sz w:val="20"/>
                <w:szCs w:val="20"/>
              </w:rPr>
              <w:t xml:space="preserve">2.1. Форма проведения общего собрания владельцев облигаций эмитента (собрание (совместное присутствие) или заочное голосование): </w:t>
            </w:r>
            <w:r w:rsidRPr="00023B3A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заочное голосование</w:t>
            </w:r>
          </w:p>
          <w:p w:rsidR="002D142C" w:rsidRPr="00023B3A" w:rsidRDefault="002D142C" w:rsidP="002D142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023B3A">
              <w:rPr>
                <w:rFonts w:ascii="Times New Roman" w:hAnsi="Times New Roman" w:cs="Times New Roman"/>
                <w:sz w:val="20"/>
                <w:szCs w:val="20"/>
              </w:rPr>
              <w:t xml:space="preserve">2.2. Дата, место, время проведения общего собрания владельцев облигаций эмитента: </w:t>
            </w:r>
            <w:r w:rsidRPr="00023B3A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24 марта 2017 года (дата окончания приема бюллетеней</w:t>
            </w:r>
            <w:r w:rsidR="00562B90" w:rsidRPr="00023B3A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 для голосования</w:t>
            </w:r>
            <w:r w:rsidRPr="00023B3A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). Заполненные бюллетени для голосования на бумажном носителе направляются в адрес Эмитента по адресу: Россия, 111250, г. Москва, ул. Госпитальная, д. 14</w:t>
            </w:r>
          </w:p>
          <w:p w:rsidR="002D142C" w:rsidRPr="00023B3A" w:rsidRDefault="002D142C" w:rsidP="002D142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23B3A">
              <w:rPr>
                <w:rFonts w:ascii="Times New Roman" w:hAnsi="Times New Roman" w:cs="Times New Roman"/>
                <w:sz w:val="20"/>
                <w:szCs w:val="20"/>
              </w:rPr>
              <w:t xml:space="preserve">2.3. Повестка </w:t>
            </w:r>
            <w:proofErr w:type="gramStart"/>
            <w:r w:rsidRPr="00023B3A">
              <w:rPr>
                <w:rFonts w:ascii="Times New Roman" w:hAnsi="Times New Roman" w:cs="Times New Roman"/>
                <w:sz w:val="20"/>
                <w:szCs w:val="20"/>
              </w:rPr>
              <w:t>дня общего собрания владельцев облигаций эмитента</w:t>
            </w:r>
            <w:proofErr w:type="gramEnd"/>
            <w:r w:rsidRPr="00023B3A">
              <w:rPr>
                <w:rFonts w:ascii="Times New Roman" w:hAnsi="Times New Roman" w:cs="Times New Roman"/>
                <w:sz w:val="20"/>
                <w:szCs w:val="20"/>
              </w:rPr>
              <w:t xml:space="preserve">: </w:t>
            </w:r>
          </w:p>
          <w:p w:rsidR="002D142C" w:rsidRPr="00023B3A" w:rsidRDefault="002D142C" w:rsidP="002D142C">
            <w:pPr>
              <w:shd w:val="clear" w:color="auto" w:fill="FFFFFF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023B3A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1) О согласии на внесение эмитентом изменений в Решение о выпуске биржевых облигаций серии БО-05 </w:t>
            </w:r>
          </w:p>
          <w:p w:rsidR="002D142C" w:rsidRPr="00023B3A" w:rsidRDefault="002D142C" w:rsidP="002D142C">
            <w:pPr>
              <w:shd w:val="clear" w:color="auto" w:fill="FFFFFF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023B3A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(идентификационный номер 4B020502707B от 20 июня 2013 года), связанных с объемом прав по биржевым облигациям и порядком их осуществления.</w:t>
            </w:r>
          </w:p>
          <w:p w:rsidR="002D142C" w:rsidRPr="00023B3A" w:rsidRDefault="002D142C" w:rsidP="002D142C">
            <w:pPr>
              <w:shd w:val="clear" w:color="auto" w:fill="FFFFFF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023B3A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2) О согласии на внесение эмитентом изменений в Решение о дополнительном выпуске №1 биржевых облигаций серии БО-05 (идентификационный номер 4B020502707B, дата присвоения идентификационного номера основного выпуска дополнительному выпуску 09.12.2014), связанных с объемом прав по биржевым облигациям и порядком их осуществления.</w:t>
            </w:r>
          </w:p>
          <w:p w:rsidR="002D142C" w:rsidRPr="00023B3A" w:rsidRDefault="002D142C" w:rsidP="002D142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23B3A">
              <w:rPr>
                <w:rFonts w:ascii="Times New Roman" w:hAnsi="Times New Roman" w:cs="Times New Roman"/>
                <w:sz w:val="20"/>
                <w:szCs w:val="20"/>
              </w:rPr>
              <w:t xml:space="preserve">2.4. Результаты голосования по вопросам </w:t>
            </w:r>
            <w:proofErr w:type="gramStart"/>
            <w:r w:rsidRPr="00023B3A">
              <w:rPr>
                <w:rFonts w:ascii="Times New Roman" w:hAnsi="Times New Roman" w:cs="Times New Roman"/>
                <w:sz w:val="20"/>
                <w:szCs w:val="20"/>
              </w:rPr>
              <w:t>повестки дня общего собрания владельцев облигаций эмитента</w:t>
            </w:r>
            <w:proofErr w:type="gramEnd"/>
            <w:r w:rsidRPr="00023B3A">
              <w:rPr>
                <w:rFonts w:ascii="Times New Roman" w:hAnsi="Times New Roman" w:cs="Times New Roman"/>
                <w:sz w:val="20"/>
                <w:szCs w:val="20"/>
              </w:rPr>
              <w:t xml:space="preserve"> и формулировки решений, принятых общим собранием владельцев облигаций эмитента по указанным вопросам:</w:t>
            </w:r>
          </w:p>
          <w:p w:rsidR="00171FB5" w:rsidRPr="00023B3A" w:rsidRDefault="00171FB5" w:rsidP="00171FB5">
            <w:pPr>
              <w:shd w:val="clear" w:color="auto" w:fill="FFFFFF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023B3A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По первому вопросу повестки дня</w:t>
            </w:r>
            <w:r w:rsidR="00115A1F" w:rsidRPr="00023B3A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:</w:t>
            </w:r>
            <w:r w:rsidRPr="00023B3A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 </w:t>
            </w:r>
          </w:p>
          <w:p w:rsidR="00171FB5" w:rsidRPr="00023B3A" w:rsidRDefault="00171FB5" w:rsidP="00171FB5">
            <w:pPr>
              <w:shd w:val="clear" w:color="auto" w:fill="FFFFFF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23B3A">
              <w:rPr>
                <w:rFonts w:ascii="Times New Roman" w:hAnsi="Times New Roman" w:cs="Times New Roman"/>
                <w:sz w:val="20"/>
                <w:szCs w:val="20"/>
              </w:rPr>
              <w:t xml:space="preserve">число голосов, которыми обладали лица, имевшие право на участие в общем собрании (правом голоса на общем собрании) по данному вопросу повестки дня общего собрания: </w:t>
            </w:r>
            <w:r w:rsidR="006062CB" w:rsidRPr="00023B3A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104 579</w:t>
            </w:r>
          </w:p>
          <w:p w:rsidR="00171FB5" w:rsidRPr="00023B3A" w:rsidRDefault="00171FB5" w:rsidP="00171FB5">
            <w:pPr>
              <w:shd w:val="clear" w:color="auto" w:fill="FFFFFF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023B3A">
              <w:rPr>
                <w:rFonts w:ascii="Times New Roman" w:hAnsi="Times New Roman" w:cs="Times New Roman"/>
                <w:sz w:val="20"/>
                <w:szCs w:val="20"/>
              </w:rPr>
              <w:t xml:space="preserve">число голосов, которое необходимо для принятия решения по данному вопросу повестки дня общего собрания: </w:t>
            </w:r>
            <w:r w:rsidR="006062CB" w:rsidRPr="00023B3A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78 434</w:t>
            </w:r>
          </w:p>
          <w:p w:rsidR="00171FB5" w:rsidRPr="00023B3A" w:rsidRDefault="00171FB5" w:rsidP="00171FB5">
            <w:pPr>
              <w:shd w:val="clear" w:color="auto" w:fill="FFFFFF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023B3A">
              <w:rPr>
                <w:rFonts w:ascii="Times New Roman" w:hAnsi="Times New Roman" w:cs="Times New Roman"/>
                <w:sz w:val="20"/>
                <w:szCs w:val="20"/>
              </w:rPr>
              <w:t xml:space="preserve">число голосов, которыми обладали лица, принявшие участие в общем собрании, по данному вопросу повестки дня общего собрания: </w:t>
            </w:r>
            <w:r w:rsidR="006062CB" w:rsidRPr="00023B3A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80 000</w:t>
            </w:r>
          </w:p>
          <w:p w:rsidR="00171FB5" w:rsidRPr="00023B3A" w:rsidRDefault="00171FB5" w:rsidP="00171FB5">
            <w:pPr>
              <w:shd w:val="clear" w:color="auto" w:fill="FFFFFF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23B3A">
              <w:rPr>
                <w:rFonts w:ascii="Times New Roman" w:hAnsi="Times New Roman" w:cs="Times New Roman"/>
                <w:sz w:val="20"/>
                <w:szCs w:val="20"/>
              </w:rPr>
              <w:t xml:space="preserve">число голосов, которые не подсчитывались в связи с признанием бюллетеней для голосования/документов о голосовании </w:t>
            </w:r>
            <w:proofErr w:type="gramStart"/>
            <w:r w:rsidRPr="00023B3A">
              <w:rPr>
                <w:rFonts w:ascii="Times New Roman" w:hAnsi="Times New Roman" w:cs="Times New Roman"/>
                <w:sz w:val="20"/>
                <w:szCs w:val="20"/>
              </w:rPr>
              <w:t>недействительными</w:t>
            </w:r>
            <w:proofErr w:type="gramEnd"/>
            <w:r w:rsidRPr="00023B3A">
              <w:rPr>
                <w:rFonts w:ascii="Times New Roman" w:hAnsi="Times New Roman" w:cs="Times New Roman"/>
                <w:sz w:val="20"/>
                <w:szCs w:val="20"/>
              </w:rPr>
              <w:t xml:space="preserve"> по данному вопросу повестки дня общего собрания: </w:t>
            </w:r>
            <w:r w:rsidRPr="00023B3A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0</w:t>
            </w:r>
          </w:p>
          <w:p w:rsidR="00171FB5" w:rsidRPr="00023B3A" w:rsidRDefault="00171FB5" w:rsidP="00171FB5">
            <w:pPr>
              <w:shd w:val="clear" w:color="auto" w:fill="FFFFFF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23B3A">
              <w:rPr>
                <w:rFonts w:ascii="Times New Roman" w:hAnsi="Times New Roman" w:cs="Times New Roman"/>
                <w:sz w:val="20"/>
                <w:szCs w:val="20"/>
              </w:rPr>
              <w:t>число голосов, отданных за каждый из вариантов голосования ("за", "против", "воздержался"):</w:t>
            </w:r>
            <w:r w:rsidRPr="00023B3A"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«За» - </w:t>
            </w:r>
            <w:r w:rsidR="006062CB" w:rsidRPr="00023B3A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80 000</w:t>
            </w:r>
            <w:r w:rsidRPr="00023B3A">
              <w:rPr>
                <w:rFonts w:ascii="Times New Roman" w:hAnsi="Times New Roman" w:cs="Times New Roman"/>
                <w:sz w:val="20"/>
                <w:szCs w:val="20"/>
              </w:rPr>
              <w:t>; «Против» - 0; Воздержался» - 0.</w:t>
            </w:r>
          </w:p>
          <w:p w:rsidR="00171FB5" w:rsidRPr="00023B3A" w:rsidRDefault="00171FB5" w:rsidP="00171FB5">
            <w:pPr>
              <w:shd w:val="clear" w:color="auto" w:fill="FFFFFF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023B3A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Формулировка принятого решения по вопросу повестки дня: </w:t>
            </w:r>
          </w:p>
          <w:p w:rsidR="00171FB5" w:rsidRPr="00023B3A" w:rsidRDefault="006062CB" w:rsidP="00171FB5">
            <w:pPr>
              <w:shd w:val="clear" w:color="auto" w:fill="FFFFFF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proofErr w:type="gramStart"/>
            <w:r w:rsidRPr="00023B3A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Дать согласие на внесение Коммерческим Банком "ЛОКО-Банк" (акционерное общество) - эмитентом биржевых облигаций документарных процентных неконвертируемых на предъявителя с обязательным централизованным хранением серии БО-05, идентификационный номер выпуска 4B020502707B от 20.06.2013 г. изменений в Решение о выпуске Биржевых облигаций серии БО-05, которые были внесены (утверждены) Советом Директоров Коммерческого Банка "ЛОКО-Банк" (акционерное общество) «03» марта 2017 г., Протокол №03 от 03.03.2017 г.</w:t>
            </w:r>
            <w:proofErr w:type="gramEnd"/>
          </w:p>
          <w:p w:rsidR="00171FB5" w:rsidRPr="00023B3A" w:rsidRDefault="00171FB5" w:rsidP="00171FB5">
            <w:pPr>
              <w:shd w:val="clear" w:color="auto" w:fill="FFFFFF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023B3A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По второму вопросу повестки дня</w:t>
            </w:r>
            <w:r w:rsidR="00115A1F" w:rsidRPr="00023B3A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:</w:t>
            </w:r>
            <w:r w:rsidRPr="00023B3A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 </w:t>
            </w:r>
          </w:p>
          <w:p w:rsidR="006062CB" w:rsidRPr="00023B3A" w:rsidRDefault="006062CB" w:rsidP="006062CB">
            <w:pPr>
              <w:shd w:val="clear" w:color="auto" w:fill="FFFFFF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23B3A">
              <w:rPr>
                <w:rFonts w:ascii="Times New Roman" w:hAnsi="Times New Roman" w:cs="Times New Roman"/>
                <w:sz w:val="20"/>
                <w:szCs w:val="20"/>
              </w:rPr>
              <w:t xml:space="preserve">число голосов, которыми обладали лица, имевшие право на участие в общем собрании (правом голоса на общем собрании) по данному вопросу повестки дня общего собрания: </w:t>
            </w:r>
            <w:r w:rsidRPr="00023B3A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104 579</w:t>
            </w:r>
          </w:p>
          <w:p w:rsidR="006062CB" w:rsidRPr="00023B3A" w:rsidRDefault="006062CB" w:rsidP="006062CB">
            <w:pPr>
              <w:shd w:val="clear" w:color="auto" w:fill="FFFFFF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023B3A">
              <w:rPr>
                <w:rFonts w:ascii="Times New Roman" w:hAnsi="Times New Roman" w:cs="Times New Roman"/>
                <w:sz w:val="20"/>
                <w:szCs w:val="20"/>
              </w:rPr>
              <w:t xml:space="preserve">число голосов, которое необходимо для принятия решения по данному вопросу повестки дня общего собрания: </w:t>
            </w:r>
            <w:r w:rsidRPr="00023B3A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78 434</w:t>
            </w:r>
          </w:p>
          <w:p w:rsidR="006062CB" w:rsidRPr="00023B3A" w:rsidRDefault="006062CB" w:rsidP="006062CB">
            <w:pPr>
              <w:shd w:val="clear" w:color="auto" w:fill="FFFFFF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023B3A">
              <w:rPr>
                <w:rFonts w:ascii="Times New Roman" w:hAnsi="Times New Roman" w:cs="Times New Roman"/>
                <w:sz w:val="20"/>
                <w:szCs w:val="20"/>
              </w:rPr>
              <w:t xml:space="preserve">число голосов, которыми обладали лица, принявшие участие в общем собрании, по данному вопросу повестки дня общего собрания: </w:t>
            </w:r>
            <w:r w:rsidRPr="00023B3A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80 000</w:t>
            </w:r>
          </w:p>
          <w:p w:rsidR="006062CB" w:rsidRPr="00023B3A" w:rsidRDefault="006062CB" w:rsidP="006062CB">
            <w:pPr>
              <w:shd w:val="clear" w:color="auto" w:fill="FFFFFF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23B3A">
              <w:rPr>
                <w:rFonts w:ascii="Times New Roman" w:hAnsi="Times New Roman" w:cs="Times New Roman"/>
                <w:sz w:val="20"/>
                <w:szCs w:val="20"/>
              </w:rPr>
              <w:t xml:space="preserve">число голосов, которые не подсчитывались в связи с признанием бюллетеней для голосования/документов о голосовании </w:t>
            </w:r>
            <w:proofErr w:type="gramStart"/>
            <w:r w:rsidRPr="00023B3A">
              <w:rPr>
                <w:rFonts w:ascii="Times New Roman" w:hAnsi="Times New Roman" w:cs="Times New Roman"/>
                <w:sz w:val="20"/>
                <w:szCs w:val="20"/>
              </w:rPr>
              <w:t>недействительными</w:t>
            </w:r>
            <w:proofErr w:type="gramEnd"/>
            <w:r w:rsidRPr="00023B3A">
              <w:rPr>
                <w:rFonts w:ascii="Times New Roman" w:hAnsi="Times New Roman" w:cs="Times New Roman"/>
                <w:sz w:val="20"/>
                <w:szCs w:val="20"/>
              </w:rPr>
              <w:t xml:space="preserve"> по данному вопросу повестки дня общего собрания: </w:t>
            </w:r>
            <w:r w:rsidRPr="00023B3A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0</w:t>
            </w:r>
          </w:p>
          <w:p w:rsidR="006062CB" w:rsidRPr="00023B3A" w:rsidRDefault="006062CB" w:rsidP="006062CB">
            <w:pPr>
              <w:shd w:val="clear" w:color="auto" w:fill="FFFFFF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23B3A">
              <w:rPr>
                <w:rFonts w:ascii="Times New Roman" w:hAnsi="Times New Roman" w:cs="Times New Roman"/>
                <w:sz w:val="20"/>
                <w:szCs w:val="20"/>
              </w:rPr>
              <w:t>число голосов, отданных за каждый из вариантов голосования ("за", "против", "воздержался"):</w:t>
            </w:r>
            <w:r w:rsidRPr="00023B3A"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«За» - </w:t>
            </w:r>
            <w:r w:rsidRPr="00023B3A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80 000</w:t>
            </w:r>
            <w:r w:rsidRPr="00023B3A">
              <w:rPr>
                <w:rFonts w:ascii="Times New Roman" w:hAnsi="Times New Roman" w:cs="Times New Roman"/>
                <w:sz w:val="20"/>
                <w:szCs w:val="20"/>
              </w:rPr>
              <w:t>; «Против» - 0; Воздержался» - 0.</w:t>
            </w:r>
          </w:p>
          <w:p w:rsidR="00171FB5" w:rsidRPr="00023B3A" w:rsidRDefault="00171FB5" w:rsidP="00171FB5">
            <w:pPr>
              <w:shd w:val="clear" w:color="auto" w:fill="FFFFFF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023B3A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Формулировка принятого решения по вопросу повестки дня: </w:t>
            </w:r>
          </w:p>
          <w:p w:rsidR="00171FB5" w:rsidRPr="00023B3A" w:rsidRDefault="006062CB" w:rsidP="00171FB5">
            <w:pPr>
              <w:shd w:val="clear" w:color="auto" w:fill="FFFFFF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proofErr w:type="gramStart"/>
            <w:r w:rsidRPr="00023B3A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lastRenderedPageBreak/>
              <w:t>Дать согласие на внесение Коммерческим Банком "ЛОКО-Банк" (акционерное общество) - эмитентом биржевых облигаций документарных процентных неконвертируемых на предъявителя с обязательным централизованным хранением серии БО-05, идентификационный номер выпуска 4B020502707B, дата присвоения идентификационного номера основного выпуска дополнительному выпуску 09.12.2014, изменений в Решение о дополнительном выпуске №1 Биржевых облигаций серии БО-05, которые были внесены (утверждены) Советом Директоров Коммерческого Банка "ЛОКО-Банк" (акционерное общество) «03» марта</w:t>
            </w:r>
            <w:proofErr w:type="gramEnd"/>
            <w:r w:rsidRPr="00023B3A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 2017 г., Протокол №03 от 03.03.2017 г.</w:t>
            </w:r>
          </w:p>
          <w:p w:rsidR="002D142C" w:rsidRPr="00023B3A" w:rsidRDefault="002D142C" w:rsidP="002D142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023B3A">
              <w:rPr>
                <w:rFonts w:ascii="Times New Roman" w:hAnsi="Times New Roman" w:cs="Times New Roman"/>
                <w:sz w:val="20"/>
                <w:szCs w:val="20"/>
              </w:rPr>
              <w:t xml:space="preserve">2.5. Дата составления и номер протокола общего собрания владельцев облигаций эмитента: </w:t>
            </w:r>
            <w:r w:rsidR="00171FB5" w:rsidRPr="00023B3A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27.03.2017 б/н </w:t>
            </w:r>
          </w:p>
          <w:p w:rsidR="002D142C" w:rsidRPr="00EA067E" w:rsidRDefault="002D142C" w:rsidP="002D142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23B3A">
              <w:rPr>
                <w:rFonts w:ascii="Times New Roman" w:hAnsi="Times New Roman" w:cs="Times New Roman"/>
                <w:sz w:val="20"/>
                <w:szCs w:val="20"/>
              </w:rPr>
              <w:t xml:space="preserve">2.6. Идентификационные признаки облигаций эмитента, общее собрание владельцев которых проведено: </w:t>
            </w:r>
            <w:r w:rsidRPr="00023B3A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биржевые облигации документарные процентные неконвертируемые на предъявителя с обязательным централизованным хранением серии</w:t>
            </w:r>
            <w:r w:rsidRPr="0029594C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 БО-05, идентификационный номер 4B020502707B от 20.06.2013, ISIN RU000A0JU153</w:t>
            </w:r>
          </w:p>
        </w:tc>
      </w:tr>
    </w:tbl>
    <w:p w:rsidR="00406398" w:rsidRPr="005B33DC" w:rsidRDefault="00406398" w:rsidP="00406398">
      <w:pPr>
        <w:spacing w:after="0" w:line="240" w:lineRule="auto"/>
        <w:jc w:val="both"/>
        <w:rPr>
          <w:rFonts w:ascii="Arial" w:eastAsia="Calibri" w:hAnsi="Arial" w:cs="Arial"/>
          <w:sz w:val="20"/>
          <w:szCs w:val="20"/>
        </w:rPr>
      </w:pPr>
    </w:p>
    <w:tbl>
      <w:tblPr>
        <w:tblStyle w:val="a4"/>
        <w:tblW w:w="9611" w:type="dxa"/>
        <w:tblInd w:w="-5" w:type="dxa"/>
        <w:tblLook w:val="04A0" w:firstRow="1" w:lastRow="0" w:firstColumn="1" w:lastColumn="0" w:noHBand="0" w:noVBand="1"/>
      </w:tblPr>
      <w:tblGrid>
        <w:gridCol w:w="9611"/>
      </w:tblGrid>
      <w:tr w:rsidR="005B33DC" w:rsidRPr="005B33DC" w:rsidTr="00406398">
        <w:tc>
          <w:tcPr>
            <w:tcW w:w="9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6398" w:rsidRPr="005B33DC" w:rsidRDefault="00406398" w:rsidP="00406398">
            <w:pPr>
              <w:jc w:val="center"/>
              <w:rPr>
                <w:rFonts w:eastAsia="Calibri"/>
                <w:lang w:eastAsia="ru-RU"/>
              </w:rPr>
            </w:pPr>
            <w:r w:rsidRPr="005B33DC">
              <w:rPr>
                <w:rFonts w:eastAsia="Calibri"/>
                <w:b/>
                <w:lang w:eastAsia="ru-RU"/>
              </w:rPr>
              <w:t>3. Подпись</w:t>
            </w:r>
          </w:p>
        </w:tc>
      </w:tr>
      <w:tr w:rsidR="005B33DC" w:rsidRPr="005B33DC" w:rsidTr="00406398">
        <w:trPr>
          <w:trHeight w:val="989"/>
        </w:trPr>
        <w:tc>
          <w:tcPr>
            <w:tcW w:w="9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3955" w:rsidRDefault="00406398" w:rsidP="00464BF0">
            <w:pPr>
              <w:widowControl w:val="0"/>
              <w:adjustRightInd w:val="0"/>
              <w:rPr>
                <w:lang w:eastAsia="ru-RU"/>
              </w:rPr>
            </w:pPr>
            <w:r w:rsidRPr="005B33DC">
              <w:rPr>
                <w:rFonts w:eastAsia="Calibri"/>
              </w:rPr>
              <w:t xml:space="preserve">3.1.  </w:t>
            </w:r>
            <w:proofErr w:type="spellStart"/>
            <w:r w:rsidR="00643955">
              <w:rPr>
                <w:lang w:eastAsia="ru-RU"/>
              </w:rPr>
              <w:t>И.о</w:t>
            </w:r>
            <w:proofErr w:type="spellEnd"/>
            <w:r w:rsidR="00643955">
              <w:rPr>
                <w:lang w:eastAsia="ru-RU"/>
              </w:rPr>
              <w:t>. Председателя Правления</w:t>
            </w:r>
          </w:p>
          <w:p w:rsidR="00464BF0" w:rsidRPr="003C2840" w:rsidRDefault="00643955" w:rsidP="00464BF0">
            <w:pPr>
              <w:widowControl w:val="0"/>
              <w:adjustRightInd w:val="0"/>
              <w:rPr>
                <w:rFonts w:eastAsia="MS Mincho"/>
                <w:b/>
                <w:bCs/>
                <w:i/>
                <w:iCs/>
              </w:rPr>
            </w:pPr>
            <w:r w:rsidRPr="00643955">
              <w:rPr>
                <w:lang w:eastAsia="ru-RU"/>
              </w:rPr>
              <w:t xml:space="preserve">КБ «ЛОКО-Банк» (АО)                               </w:t>
            </w:r>
            <w:bookmarkStart w:id="0" w:name="_GoBack"/>
            <w:bookmarkEnd w:id="0"/>
            <w:r w:rsidR="003C2840" w:rsidRPr="003C2840">
              <w:rPr>
                <w:lang w:eastAsia="ru-RU"/>
              </w:rPr>
              <w:t xml:space="preserve">                         __________________                В.Ю. </w:t>
            </w:r>
            <w:proofErr w:type="spellStart"/>
            <w:r w:rsidR="003C2840" w:rsidRPr="003C2840">
              <w:rPr>
                <w:lang w:eastAsia="ru-RU"/>
              </w:rPr>
              <w:t>Давыдик</w:t>
            </w:r>
            <w:proofErr w:type="spellEnd"/>
          </w:p>
          <w:p w:rsidR="00406398" w:rsidRPr="005B33DC" w:rsidRDefault="00406398" w:rsidP="00406398">
            <w:pPr>
              <w:jc w:val="both"/>
              <w:rPr>
                <w:rFonts w:eastAsia="Calibri"/>
              </w:rPr>
            </w:pPr>
            <w:r w:rsidRPr="005B33DC">
              <w:rPr>
                <w:rFonts w:eastAsia="Calibri"/>
              </w:rPr>
              <w:t xml:space="preserve">                                                                                     (подпись)</w:t>
            </w:r>
          </w:p>
          <w:p w:rsidR="00406398" w:rsidRPr="005B33DC" w:rsidRDefault="00406398" w:rsidP="002D142C">
            <w:pPr>
              <w:jc w:val="both"/>
              <w:rPr>
                <w:rFonts w:ascii="Calibri" w:eastAsia="Calibri" w:hAnsi="Calibri"/>
                <w:lang w:eastAsia="ru-RU"/>
              </w:rPr>
            </w:pPr>
            <w:r w:rsidRPr="005B33DC">
              <w:rPr>
                <w:rFonts w:eastAsia="Calibri"/>
              </w:rPr>
              <w:t xml:space="preserve">3.2. </w:t>
            </w:r>
            <w:r w:rsidR="00464BF0" w:rsidRPr="00414248">
              <w:rPr>
                <w:rFonts w:eastAsia="Calibri"/>
              </w:rPr>
              <w:t xml:space="preserve">Дата </w:t>
            </w:r>
            <w:r w:rsidR="00464BF0" w:rsidRPr="00DD0886">
              <w:rPr>
                <w:rFonts w:eastAsia="Calibri"/>
              </w:rPr>
              <w:t>«</w:t>
            </w:r>
            <w:r w:rsidR="002D142C" w:rsidRPr="00DD0886">
              <w:rPr>
                <w:rFonts w:eastAsia="Calibri"/>
              </w:rPr>
              <w:t>27</w:t>
            </w:r>
            <w:r w:rsidR="00464BF0" w:rsidRPr="00DD0886">
              <w:rPr>
                <w:rFonts w:eastAsia="Calibri"/>
              </w:rPr>
              <w:t xml:space="preserve">» </w:t>
            </w:r>
            <w:r w:rsidR="002D142C" w:rsidRPr="00DD0886">
              <w:rPr>
                <w:rFonts w:eastAsia="Calibri"/>
              </w:rPr>
              <w:t>марта</w:t>
            </w:r>
            <w:r w:rsidR="00464BF0" w:rsidRPr="00DD0886">
              <w:rPr>
                <w:rFonts w:eastAsia="Calibri"/>
              </w:rPr>
              <w:t xml:space="preserve"> </w:t>
            </w:r>
            <w:r w:rsidR="00464BF0" w:rsidRPr="005B33DC">
              <w:rPr>
                <w:rFonts w:eastAsia="Calibri"/>
              </w:rPr>
              <w:t>201</w:t>
            </w:r>
            <w:r w:rsidR="00896F60">
              <w:rPr>
                <w:rFonts w:eastAsia="Calibri"/>
              </w:rPr>
              <w:t>7</w:t>
            </w:r>
            <w:r w:rsidR="00464BF0" w:rsidRPr="005B33DC">
              <w:rPr>
                <w:rFonts w:eastAsia="Calibri"/>
              </w:rPr>
              <w:t xml:space="preserve"> г.</w:t>
            </w:r>
          </w:p>
        </w:tc>
      </w:tr>
    </w:tbl>
    <w:p w:rsidR="00406398" w:rsidRPr="00A25BFD" w:rsidRDefault="00406398" w:rsidP="00406398">
      <w:pPr>
        <w:spacing w:after="0" w:line="240" w:lineRule="auto"/>
        <w:jc w:val="both"/>
        <w:rPr>
          <w:rFonts w:ascii="Arial" w:eastAsia="Calibri" w:hAnsi="Arial" w:cs="Arial"/>
          <w:sz w:val="20"/>
          <w:szCs w:val="20"/>
        </w:rPr>
      </w:pPr>
    </w:p>
    <w:p w:rsidR="006D52C0" w:rsidRPr="00406398" w:rsidRDefault="006D52C0" w:rsidP="00406398"/>
    <w:sectPr w:rsidR="006D52C0" w:rsidRPr="00406398" w:rsidSect="00406353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F362AF6"/>
    <w:multiLevelType w:val="hybridMultilevel"/>
    <w:tmpl w:val="D70EDD7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3974026"/>
    <w:multiLevelType w:val="hybridMultilevel"/>
    <w:tmpl w:val="6834F880"/>
    <w:lvl w:ilvl="0" w:tplc="121289EA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43B83B94"/>
    <w:multiLevelType w:val="hybridMultilevel"/>
    <w:tmpl w:val="A5705E9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04228DD"/>
    <w:multiLevelType w:val="hybridMultilevel"/>
    <w:tmpl w:val="D1123A6A"/>
    <w:lvl w:ilvl="0" w:tplc="9A483BF0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29424AF"/>
    <w:multiLevelType w:val="hybridMultilevel"/>
    <w:tmpl w:val="19F8AAFE"/>
    <w:lvl w:ilvl="0" w:tplc="04190011">
      <w:start w:val="2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43BDC"/>
    <w:rsid w:val="00023B3A"/>
    <w:rsid w:val="0004106F"/>
    <w:rsid w:val="00043BDC"/>
    <w:rsid w:val="00065377"/>
    <w:rsid w:val="00093E7E"/>
    <w:rsid w:val="000B09D5"/>
    <w:rsid w:val="0010381E"/>
    <w:rsid w:val="00115A1F"/>
    <w:rsid w:val="0012029A"/>
    <w:rsid w:val="00133363"/>
    <w:rsid w:val="00167882"/>
    <w:rsid w:val="00167F35"/>
    <w:rsid w:val="00171FB5"/>
    <w:rsid w:val="00186D17"/>
    <w:rsid w:val="00197690"/>
    <w:rsid w:val="001B63E4"/>
    <w:rsid w:val="001C6552"/>
    <w:rsid w:val="001E08DC"/>
    <w:rsid w:val="001E77D4"/>
    <w:rsid w:val="001F651D"/>
    <w:rsid w:val="00211FE9"/>
    <w:rsid w:val="002443F1"/>
    <w:rsid w:val="00251D8C"/>
    <w:rsid w:val="00252F1F"/>
    <w:rsid w:val="00292F7E"/>
    <w:rsid w:val="0029594C"/>
    <w:rsid w:val="002D142C"/>
    <w:rsid w:val="002D67DE"/>
    <w:rsid w:val="00345088"/>
    <w:rsid w:val="003A09DC"/>
    <w:rsid w:val="003C2840"/>
    <w:rsid w:val="003C798F"/>
    <w:rsid w:val="003E39AA"/>
    <w:rsid w:val="00402840"/>
    <w:rsid w:val="00406353"/>
    <w:rsid w:val="00406398"/>
    <w:rsid w:val="00414248"/>
    <w:rsid w:val="00464BF0"/>
    <w:rsid w:val="00475983"/>
    <w:rsid w:val="004A39D1"/>
    <w:rsid w:val="004B22DD"/>
    <w:rsid w:val="004C475D"/>
    <w:rsid w:val="005115B2"/>
    <w:rsid w:val="005415FA"/>
    <w:rsid w:val="00562B90"/>
    <w:rsid w:val="00596A3E"/>
    <w:rsid w:val="005B33DC"/>
    <w:rsid w:val="005E1951"/>
    <w:rsid w:val="005F24EE"/>
    <w:rsid w:val="005F49AB"/>
    <w:rsid w:val="005F7BAF"/>
    <w:rsid w:val="00602513"/>
    <w:rsid w:val="006062CB"/>
    <w:rsid w:val="006223FA"/>
    <w:rsid w:val="0064221B"/>
    <w:rsid w:val="00643955"/>
    <w:rsid w:val="006A07C5"/>
    <w:rsid w:val="006B092D"/>
    <w:rsid w:val="006D52C0"/>
    <w:rsid w:val="00702FB2"/>
    <w:rsid w:val="007119F0"/>
    <w:rsid w:val="00713791"/>
    <w:rsid w:val="007B1E2A"/>
    <w:rsid w:val="007C79BF"/>
    <w:rsid w:val="00831E70"/>
    <w:rsid w:val="0083640D"/>
    <w:rsid w:val="00860A20"/>
    <w:rsid w:val="008634E7"/>
    <w:rsid w:val="008809E1"/>
    <w:rsid w:val="00895A0B"/>
    <w:rsid w:val="00896F60"/>
    <w:rsid w:val="009650CA"/>
    <w:rsid w:val="00A04260"/>
    <w:rsid w:val="00A21B61"/>
    <w:rsid w:val="00A25BFD"/>
    <w:rsid w:val="00A57252"/>
    <w:rsid w:val="00A94DB2"/>
    <w:rsid w:val="00AC0D55"/>
    <w:rsid w:val="00AC2608"/>
    <w:rsid w:val="00AE4C63"/>
    <w:rsid w:val="00B26F08"/>
    <w:rsid w:val="00B50B66"/>
    <w:rsid w:val="00B657BC"/>
    <w:rsid w:val="00BF70B6"/>
    <w:rsid w:val="00C03EC9"/>
    <w:rsid w:val="00C5425D"/>
    <w:rsid w:val="00C63192"/>
    <w:rsid w:val="00C823E7"/>
    <w:rsid w:val="00CA1AF7"/>
    <w:rsid w:val="00CC6FBB"/>
    <w:rsid w:val="00CE3DAA"/>
    <w:rsid w:val="00CF1462"/>
    <w:rsid w:val="00D44326"/>
    <w:rsid w:val="00DB19F8"/>
    <w:rsid w:val="00DC4164"/>
    <w:rsid w:val="00DD0886"/>
    <w:rsid w:val="00DF11A7"/>
    <w:rsid w:val="00E37DFF"/>
    <w:rsid w:val="00E767B6"/>
    <w:rsid w:val="00E80D12"/>
    <w:rsid w:val="00EA067E"/>
    <w:rsid w:val="00EA52F3"/>
    <w:rsid w:val="00EE5D6A"/>
    <w:rsid w:val="00F04B72"/>
    <w:rsid w:val="00F13409"/>
    <w:rsid w:val="00F556CB"/>
    <w:rsid w:val="00F561E6"/>
    <w:rsid w:val="00F6624E"/>
    <w:rsid w:val="00F749D6"/>
    <w:rsid w:val="00F80F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043BDC"/>
  </w:style>
  <w:style w:type="character" w:styleId="a3">
    <w:name w:val="Hyperlink"/>
    <w:basedOn w:val="a0"/>
    <w:uiPriority w:val="99"/>
    <w:unhideWhenUsed/>
    <w:rsid w:val="00043BDC"/>
    <w:rPr>
      <w:color w:val="0000FF" w:themeColor="hyperlink"/>
      <w:u w:val="single"/>
    </w:rPr>
  </w:style>
  <w:style w:type="table" w:styleId="a4">
    <w:name w:val="Table Grid"/>
    <w:basedOn w:val="a1"/>
    <w:uiPriority w:val="59"/>
    <w:rsid w:val="00406398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5">
    <w:name w:val="annotation reference"/>
    <w:basedOn w:val="a0"/>
    <w:uiPriority w:val="99"/>
    <w:semiHidden/>
    <w:unhideWhenUsed/>
    <w:rsid w:val="00C63192"/>
    <w:rPr>
      <w:sz w:val="16"/>
      <w:szCs w:val="16"/>
    </w:rPr>
  </w:style>
  <w:style w:type="paragraph" w:styleId="a6">
    <w:name w:val="annotation text"/>
    <w:basedOn w:val="a"/>
    <w:link w:val="a7"/>
    <w:uiPriority w:val="99"/>
    <w:semiHidden/>
    <w:unhideWhenUsed/>
    <w:rsid w:val="00C63192"/>
    <w:pPr>
      <w:spacing w:line="240" w:lineRule="auto"/>
    </w:pPr>
    <w:rPr>
      <w:sz w:val="20"/>
      <w:szCs w:val="20"/>
    </w:rPr>
  </w:style>
  <w:style w:type="character" w:customStyle="1" w:styleId="a7">
    <w:name w:val="Текст примечания Знак"/>
    <w:basedOn w:val="a0"/>
    <w:link w:val="a6"/>
    <w:uiPriority w:val="99"/>
    <w:semiHidden/>
    <w:rsid w:val="00C63192"/>
    <w:rPr>
      <w:sz w:val="20"/>
      <w:szCs w:val="20"/>
    </w:rPr>
  </w:style>
  <w:style w:type="paragraph" w:styleId="a8">
    <w:name w:val="annotation subject"/>
    <w:basedOn w:val="a6"/>
    <w:next w:val="a6"/>
    <w:link w:val="a9"/>
    <w:uiPriority w:val="99"/>
    <w:semiHidden/>
    <w:unhideWhenUsed/>
    <w:rsid w:val="00C63192"/>
    <w:rPr>
      <w:b/>
      <w:bCs/>
    </w:rPr>
  </w:style>
  <w:style w:type="character" w:customStyle="1" w:styleId="a9">
    <w:name w:val="Тема примечания Знак"/>
    <w:basedOn w:val="a7"/>
    <w:link w:val="a8"/>
    <w:uiPriority w:val="99"/>
    <w:semiHidden/>
    <w:rsid w:val="00C63192"/>
    <w:rPr>
      <w:b/>
      <w:bCs/>
      <w:sz w:val="20"/>
      <w:szCs w:val="20"/>
    </w:rPr>
  </w:style>
  <w:style w:type="paragraph" w:styleId="aa">
    <w:name w:val="Balloon Text"/>
    <w:basedOn w:val="a"/>
    <w:link w:val="ab"/>
    <w:uiPriority w:val="99"/>
    <w:semiHidden/>
    <w:unhideWhenUsed/>
    <w:rsid w:val="00C6319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C63192"/>
    <w:rPr>
      <w:rFonts w:ascii="Tahoma" w:hAnsi="Tahoma" w:cs="Tahoma"/>
      <w:sz w:val="16"/>
      <w:szCs w:val="16"/>
    </w:rPr>
  </w:style>
  <w:style w:type="character" w:styleId="ac">
    <w:name w:val="footnote reference"/>
    <w:uiPriority w:val="99"/>
    <w:rsid w:val="00C63192"/>
    <w:rPr>
      <w:rFonts w:cs="Times New Roman"/>
      <w:vertAlign w:val="superscript"/>
    </w:rPr>
  </w:style>
  <w:style w:type="paragraph" w:customStyle="1" w:styleId="ConsPlusNormal">
    <w:name w:val="ConsPlusNormal"/>
    <w:rsid w:val="00CF1462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styleId="ad">
    <w:name w:val="Strong"/>
    <w:basedOn w:val="a0"/>
    <w:uiPriority w:val="22"/>
    <w:qFormat/>
    <w:rsid w:val="00464BF0"/>
    <w:rPr>
      <w:b/>
      <w:bCs/>
    </w:rPr>
  </w:style>
  <w:style w:type="paragraph" w:styleId="ae">
    <w:name w:val="List Paragraph"/>
    <w:basedOn w:val="a"/>
    <w:uiPriority w:val="34"/>
    <w:qFormat/>
    <w:rsid w:val="00464BF0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Default">
    <w:name w:val="Default"/>
    <w:rsid w:val="00464BF0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2">
    <w:name w:val="Body Text 2"/>
    <w:basedOn w:val="a"/>
    <w:link w:val="20"/>
    <w:rsid w:val="00702FB2"/>
    <w:pPr>
      <w:tabs>
        <w:tab w:val="left" w:pos="9467"/>
      </w:tabs>
      <w:spacing w:after="0" w:line="240" w:lineRule="auto"/>
      <w:ind w:right="-31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20">
    <w:name w:val="Основной текст 2 Знак"/>
    <w:basedOn w:val="a0"/>
    <w:link w:val="2"/>
    <w:rsid w:val="00702FB2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">
    <w:name w:val="Normal (Web)"/>
    <w:aliases w:val="Обычный (Web)1,Обычный (веб) Знак,Обычный (Web) Знак"/>
    <w:basedOn w:val="a"/>
    <w:uiPriority w:val="99"/>
    <w:rsid w:val="00414248"/>
    <w:pPr>
      <w:widowControl w:val="0"/>
      <w:autoSpaceDE w:val="0"/>
      <w:autoSpaceDN w:val="0"/>
      <w:adjustRightInd w:val="0"/>
      <w:spacing w:before="20" w:after="4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0">
    <w:name w:val="Body Text"/>
    <w:basedOn w:val="a"/>
    <w:link w:val="af1"/>
    <w:rsid w:val="004A39D1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1">
    <w:name w:val="Основной текст Знак"/>
    <w:basedOn w:val="a0"/>
    <w:link w:val="af0"/>
    <w:rsid w:val="004A39D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2">
    <w:name w:val="Revision"/>
    <w:hidden/>
    <w:uiPriority w:val="99"/>
    <w:semiHidden/>
    <w:rsid w:val="006223FA"/>
    <w:pPr>
      <w:spacing w:after="0" w:line="240" w:lineRule="auto"/>
    </w:pPr>
  </w:style>
  <w:style w:type="character" w:customStyle="1" w:styleId="hl1">
    <w:name w:val="hl1"/>
    <w:basedOn w:val="a0"/>
    <w:rsid w:val="00171FB5"/>
    <w:rPr>
      <w:shd w:val="clear" w:color="auto" w:fill="FFFF8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043BDC"/>
  </w:style>
  <w:style w:type="character" w:styleId="a3">
    <w:name w:val="Hyperlink"/>
    <w:basedOn w:val="a0"/>
    <w:uiPriority w:val="99"/>
    <w:unhideWhenUsed/>
    <w:rsid w:val="00043BDC"/>
    <w:rPr>
      <w:color w:val="0000FF" w:themeColor="hyperlink"/>
      <w:u w:val="single"/>
    </w:rPr>
  </w:style>
  <w:style w:type="table" w:styleId="a4">
    <w:name w:val="Table Grid"/>
    <w:basedOn w:val="a1"/>
    <w:uiPriority w:val="59"/>
    <w:rsid w:val="00406398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5">
    <w:name w:val="annotation reference"/>
    <w:basedOn w:val="a0"/>
    <w:uiPriority w:val="99"/>
    <w:semiHidden/>
    <w:unhideWhenUsed/>
    <w:rsid w:val="00C63192"/>
    <w:rPr>
      <w:sz w:val="16"/>
      <w:szCs w:val="16"/>
    </w:rPr>
  </w:style>
  <w:style w:type="paragraph" w:styleId="a6">
    <w:name w:val="annotation text"/>
    <w:basedOn w:val="a"/>
    <w:link w:val="a7"/>
    <w:uiPriority w:val="99"/>
    <w:semiHidden/>
    <w:unhideWhenUsed/>
    <w:rsid w:val="00C63192"/>
    <w:pPr>
      <w:spacing w:line="240" w:lineRule="auto"/>
    </w:pPr>
    <w:rPr>
      <w:sz w:val="20"/>
      <w:szCs w:val="20"/>
    </w:rPr>
  </w:style>
  <w:style w:type="character" w:customStyle="1" w:styleId="a7">
    <w:name w:val="Текст примечания Знак"/>
    <w:basedOn w:val="a0"/>
    <w:link w:val="a6"/>
    <w:uiPriority w:val="99"/>
    <w:semiHidden/>
    <w:rsid w:val="00C63192"/>
    <w:rPr>
      <w:sz w:val="20"/>
      <w:szCs w:val="20"/>
    </w:rPr>
  </w:style>
  <w:style w:type="paragraph" w:styleId="a8">
    <w:name w:val="annotation subject"/>
    <w:basedOn w:val="a6"/>
    <w:next w:val="a6"/>
    <w:link w:val="a9"/>
    <w:uiPriority w:val="99"/>
    <w:semiHidden/>
    <w:unhideWhenUsed/>
    <w:rsid w:val="00C63192"/>
    <w:rPr>
      <w:b/>
      <w:bCs/>
    </w:rPr>
  </w:style>
  <w:style w:type="character" w:customStyle="1" w:styleId="a9">
    <w:name w:val="Тема примечания Знак"/>
    <w:basedOn w:val="a7"/>
    <w:link w:val="a8"/>
    <w:uiPriority w:val="99"/>
    <w:semiHidden/>
    <w:rsid w:val="00C63192"/>
    <w:rPr>
      <w:b/>
      <w:bCs/>
      <w:sz w:val="20"/>
      <w:szCs w:val="20"/>
    </w:rPr>
  </w:style>
  <w:style w:type="paragraph" w:styleId="aa">
    <w:name w:val="Balloon Text"/>
    <w:basedOn w:val="a"/>
    <w:link w:val="ab"/>
    <w:uiPriority w:val="99"/>
    <w:semiHidden/>
    <w:unhideWhenUsed/>
    <w:rsid w:val="00C6319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C63192"/>
    <w:rPr>
      <w:rFonts w:ascii="Tahoma" w:hAnsi="Tahoma" w:cs="Tahoma"/>
      <w:sz w:val="16"/>
      <w:szCs w:val="16"/>
    </w:rPr>
  </w:style>
  <w:style w:type="character" w:styleId="ac">
    <w:name w:val="footnote reference"/>
    <w:uiPriority w:val="99"/>
    <w:rsid w:val="00C63192"/>
    <w:rPr>
      <w:rFonts w:cs="Times New Roman"/>
      <w:vertAlign w:val="superscript"/>
    </w:rPr>
  </w:style>
  <w:style w:type="paragraph" w:customStyle="1" w:styleId="ConsPlusNormal">
    <w:name w:val="ConsPlusNormal"/>
    <w:rsid w:val="00CF1462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styleId="ad">
    <w:name w:val="Strong"/>
    <w:basedOn w:val="a0"/>
    <w:uiPriority w:val="22"/>
    <w:qFormat/>
    <w:rsid w:val="00464BF0"/>
    <w:rPr>
      <w:b/>
      <w:bCs/>
    </w:rPr>
  </w:style>
  <w:style w:type="paragraph" w:styleId="ae">
    <w:name w:val="List Paragraph"/>
    <w:basedOn w:val="a"/>
    <w:uiPriority w:val="34"/>
    <w:qFormat/>
    <w:rsid w:val="00464BF0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Default">
    <w:name w:val="Default"/>
    <w:rsid w:val="00464BF0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2">
    <w:name w:val="Body Text 2"/>
    <w:basedOn w:val="a"/>
    <w:link w:val="20"/>
    <w:rsid w:val="00702FB2"/>
    <w:pPr>
      <w:tabs>
        <w:tab w:val="left" w:pos="9467"/>
      </w:tabs>
      <w:spacing w:after="0" w:line="240" w:lineRule="auto"/>
      <w:ind w:right="-31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20">
    <w:name w:val="Основной текст 2 Знак"/>
    <w:basedOn w:val="a0"/>
    <w:link w:val="2"/>
    <w:rsid w:val="00702FB2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">
    <w:name w:val="Normal (Web)"/>
    <w:aliases w:val="Обычный (Web)1,Обычный (веб) Знак,Обычный (Web) Знак"/>
    <w:basedOn w:val="a"/>
    <w:uiPriority w:val="99"/>
    <w:rsid w:val="00414248"/>
    <w:pPr>
      <w:widowControl w:val="0"/>
      <w:autoSpaceDE w:val="0"/>
      <w:autoSpaceDN w:val="0"/>
      <w:adjustRightInd w:val="0"/>
      <w:spacing w:before="20" w:after="4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0">
    <w:name w:val="Body Text"/>
    <w:basedOn w:val="a"/>
    <w:link w:val="af1"/>
    <w:rsid w:val="004A39D1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1">
    <w:name w:val="Основной текст Знак"/>
    <w:basedOn w:val="a0"/>
    <w:link w:val="af0"/>
    <w:rsid w:val="004A39D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2">
    <w:name w:val="Revision"/>
    <w:hidden/>
    <w:uiPriority w:val="99"/>
    <w:semiHidden/>
    <w:rsid w:val="006223FA"/>
    <w:pPr>
      <w:spacing w:after="0" w:line="240" w:lineRule="auto"/>
    </w:pPr>
  </w:style>
  <w:style w:type="character" w:customStyle="1" w:styleId="hl1">
    <w:name w:val="hl1"/>
    <w:basedOn w:val="a0"/>
    <w:rsid w:val="00171FB5"/>
    <w:rPr>
      <w:shd w:val="clear" w:color="auto" w:fill="FFFF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5881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698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606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962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https://disclosure.1prime.ru/portal/default.aspx?emId=7750003943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lockobank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2</Pages>
  <Words>835</Words>
  <Characters>4761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SollersHQ</Company>
  <LinksUpToDate>false</LinksUpToDate>
  <CharactersWithSpaces>5585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Смакаев Роберт Джафярович</dc:creator>
  <cp:lastModifiedBy>Васильева Ксения Владимировна</cp:lastModifiedBy>
  <cp:revision>16</cp:revision>
  <dcterms:created xsi:type="dcterms:W3CDTF">2017-03-06T07:22:00Z</dcterms:created>
  <dcterms:modified xsi:type="dcterms:W3CDTF">2017-03-27T13:03:00Z</dcterms:modified>
</cp:coreProperties>
</file>